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181" w:val="left" w:leader="none"/>
        </w:tabs>
        <w:spacing w:before="71"/>
        <w:ind w:left="136"/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0.970911pt;width:235.1pt;height:75.1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line="252" w:lineRule="auto" w:before="64"/>
                    <w:ind w:left="144" w:right="99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Изготовитель:</w:t>
                  </w:r>
                  <w:r>
                    <w:rPr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ЗАО «ЗЭТО» </w:t>
                  </w: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</w:t>
                  </w:r>
                  <w:r>
                    <w:rPr>
                      <w:sz w:val="24"/>
                    </w:rPr>
                    <w:t>Телефон (81153) 6-38-19; 6-37-72</w:t>
                  </w:r>
                </w:p>
                <w:p>
                  <w:pPr>
                    <w:spacing w:line="271" w:lineRule="exact" w:before="0"/>
                    <w:ind w:left="14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Факс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(81153)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6-38-45;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e-mail: </w:t>
                  </w:r>
                  <w:hyperlink r:id="rId5">
                    <w:r>
                      <w:rPr>
                        <w:spacing w:val="-2"/>
                        <w:sz w:val="24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на</w:t>
      </w:r>
      <w:r>
        <w:rPr>
          <w:spacing w:val="-9"/>
        </w:rPr>
        <w:t> </w:t>
      </w:r>
      <w:r>
        <w:rPr/>
        <w:t>короткозамыкатели</w:t>
      </w:r>
      <w:r>
        <w:rPr>
          <w:spacing w:val="-9"/>
        </w:rPr>
        <w:t> </w:t>
      </w:r>
      <w:r>
        <w:rPr/>
        <w:t>серии</w:t>
      </w:r>
      <w:r>
        <w:rPr>
          <w:spacing w:val="-8"/>
        </w:rPr>
        <w:t> </w:t>
      </w:r>
      <w:r>
        <w:rPr/>
        <w:t>КЗ-</w:t>
      </w:r>
      <w:r>
        <w:rPr>
          <w:spacing w:val="-5"/>
        </w:rPr>
        <w:t>110</w:t>
      </w:r>
    </w:p>
    <w:p>
      <w:pPr>
        <w:pStyle w:val="BodyText"/>
        <w:spacing w:before="5"/>
        <w:jc w:val="left"/>
        <w:rPr>
          <w:b/>
          <w:sz w:val="23"/>
        </w:rPr>
      </w:pPr>
    </w:p>
    <w:p>
      <w:pPr>
        <w:spacing w:before="0"/>
        <w:ind w:left="238" w:right="0" w:firstLine="0"/>
        <w:jc w:val="left"/>
        <w:rPr>
          <w:sz w:val="24"/>
        </w:rPr>
      </w:pP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jc w:val="left"/>
        <w:rPr>
          <w:sz w:val="21"/>
        </w:rPr>
      </w:pPr>
      <w:r>
        <w:rPr/>
        <w:pict>
          <v:shape style="position:absolute;margin-left:70.919998pt;margin-top:13.596067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10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38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 w:right="99" w:firstLine="395"/>
      </w:pPr>
      <w:r>
        <w:rPr/>
        <w:t>Короткозамыкатель</w:t>
      </w:r>
      <w:r>
        <w:rPr>
          <w:spacing w:val="-2"/>
        </w:rPr>
        <w:t> </w:t>
      </w:r>
      <w:r>
        <w:rPr/>
        <w:t>предназначен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искусственного</w:t>
      </w:r>
      <w:r>
        <w:rPr>
          <w:spacing w:val="-2"/>
        </w:rPr>
        <w:t> </w:t>
      </w:r>
      <w:r>
        <w:rPr/>
        <w:t>короткого</w:t>
      </w:r>
      <w:r>
        <w:rPr>
          <w:spacing w:val="-2"/>
        </w:rPr>
        <w:t> </w:t>
      </w:r>
      <w:r>
        <w:rPr/>
        <w:t>замыкания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 вызвать отключение от защиты выключателя, установленного на питающем конце линии.</w:t>
      </w:r>
    </w:p>
    <w:p>
      <w:pPr>
        <w:pStyle w:val="BodyText"/>
        <w:ind w:left="238" w:right="100" w:firstLine="396"/>
      </w:pPr>
      <w:r>
        <w:rPr/>
        <w:t>Короткозамыкатель выпускается в однополюсном исполнении, устанавливается на трансформаторных подстанциях без выключателя на стороне высшего напряжения в сетях наружных установок</w:t>
      </w:r>
      <w:r>
        <w:rPr>
          <w:spacing w:val="40"/>
        </w:rPr>
        <w:t> </w:t>
      </w:r>
      <w:r>
        <w:rPr/>
        <w:t>на номинальное напряжение</w:t>
      </w:r>
      <w:r>
        <w:rPr>
          <w:spacing w:val="40"/>
        </w:rPr>
        <w:t> </w:t>
      </w:r>
      <w:r>
        <w:rPr/>
        <w:t>110 кВ</w:t>
      </w:r>
      <w:r>
        <w:rPr>
          <w:spacing w:val="40"/>
        </w:rPr>
        <w:t> </w:t>
      </w:r>
      <w:r>
        <w:rPr/>
        <w:t>переменного тока частоты 50 Гц.</w:t>
      </w:r>
    </w:p>
    <w:p>
      <w:pPr>
        <w:pStyle w:val="BodyText"/>
        <w:ind w:left="634" w:right="102" w:hanging="1"/>
      </w:pPr>
      <w:r>
        <w:rPr/>
        <w:t>Привод ПРК-1 обеспечивает автоматическое включение и ручное отключение короткозамыкателя. Работоспособность</w:t>
      </w:r>
      <w:r>
        <w:rPr>
          <w:spacing w:val="39"/>
        </w:rPr>
        <w:t> </w:t>
      </w:r>
      <w:r>
        <w:rPr/>
        <w:t>короткозамыкателей</w:t>
      </w:r>
      <w:r>
        <w:rPr>
          <w:spacing w:val="39"/>
        </w:rPr>
        <w:t> </w:t>
      </w:r>
      <w:r>
        <w:rPr/>
        <w:t>обеспечивается</w:t>
      </w:r>
      <w:r>
        <w:rPr>
          <w:spacing w:val="39"/>
        </w:rPr>
        <w:t> </w:t>
      </w:r>
      <w:r>
        <w:rPr/>
        <w:t>в</w:t>
      </w:r>
      <w:r>
        <w:rPr>
          <w:spacing w:val="41"/>
        </w:rPr>
        <w:t> </w:t>
      </w:r>
      <w:r>
        <w:rPr/>
        <w:t>условиях,</w:t>
      </w:r>
      <w:r>
        <w:rPr>
          <w:spacing w:val="41"/>
        </w:rPr>
        <w:t> </w:t>
      </w:r>
      <w:r>
        <w:rPr/>
        <w:t>нормированных</w:t>
      </w:r>
      <w:r>
        <w:rPr>
          <w:spacing w:val="41"/>
        </w:rPr>
        <w:t> </w:t>
      </w:r>
      <w:r>
        <w:rPr/>
        <w:t>ГОСТ</w:t>
      </w:r>
      <w:r>
        <w:rPr>
          <w:spacing w:val="43"/>
        </w:rPr>
        <w:t> </w:t>
      </w:r>
      <w:r>
        <w:rPr/>
        <w:t>15543</w:t>
      </w:r>
      <w:r>
        <w:rPr>
          <w:spacing w:val="39"/>
        </w:rPr>
        <w:t> </w:t>
      </w:r>
      <w:r>
        <w:rPr>
          <w:spacing w:val="-10"/>
        </w:rPr>
        <w:t>и</w:t>
      </w:r>
    </w:p>
    <w:p>
      <w:pPr>
        <w:pStyle w:val="BodyText"/>
        <w:ind w:left="238"/>
      </w:pPr>
      <w:r>
        <w:rPr/>
        <w:t>ГОСТ</w:t>
      </w:r>
      <w:r>
        <w:rPr>
          <w:spacing w:val="-3"/>
        </w:rPr>
        <w:t> </w:t>
      </w:r>
      <w:r>
        <w:rPr/>
        <w:t>15150</w:t>
      </w:r>
      <w:r>
        <w:rPr>
          <w:spacing w:val="4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установки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>
          <w:spacing w:val="-4"/>
        </w:rPr>
        <w:t>этом: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52" w:lineRule="exact" w:before="1" w:after="0"/>
        <w:ind w:left="762" w:right="0" w:hanging="129"/>
        <w:jc w:val="both"/>
        <w:rPr>
          <w:sz w:val="22"/>
        </w:rPr>
      </w:pPr>
      <w:r>
        <w:rPr>
          <w:sz w:val="22"/>
        </w:rPr>
        <w:t>высота</w:t>
      </w:r>
      <w:r>
        <w:rPr>
          <w:spacing w:val="-6"/>
          <w:sz w:val="22"/>
        </w:rPr>
        <w:t> </w:t>
      </w:r>
      <w:r>
        <w:rPr>
          <w:sz w:val="22"/>
        </w:rPr>
        <w:t>установки</w:t>
      </w:r>
      <w:r>
        <w:rPr>
          <w:spacing w:val="-5"/>
          <w:sz w:val="22"/>
        </w:rPr>
        <w:t> </w:t>
      </w:r>
      <w:r>
        <w:rPr>
          <w:sz w:val="22"/>
        </w:rPr>
        <w:t>над</w:t>
      </w:r>
      <w:r>
        <w:rPr>
          <w:spacing w:val="-3"/>
          <w:sz w:val="22"/>
        </w:rPr>
        <w:t> </w:t>
      </w:r>
      <w:r>
        <w:rPr>
          <w:sz w:val="22"/>
        </w:rPr>
        <w:t>уровнем</w:t>
      </w:r>
      <w:r>
        <w:rPr>
          <w:spacing w:val="-5"/>
          <w:sz w:val="22"/>
        </w:rPr>
        <w:t> </w:t>
      </w:r>
      <w:r>
        <w:rPr>
          <w:sz w:val="22"/>
        </w:rPr>
        <w:t>моря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более</w:t>
      </w:r>
      <w:r>
        <w:rPr>
          <w:spacing w:val="-3"/>
          <w:sz w:val="22"/>
        </w:rPr>
        <w:t> </w:t>
      </w:r>
      <w:r>
        <w:rPr>
          <w:sz w:val="22"/>
        </w:rPr>
        <w:t>1000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0" w:after="0"/>
        <w:ind w:left="634" w:right="3357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5855616" from="66.239998pt,38.614025pt" to="88.559998pt,71.734025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сейсмостойкость</w:t>
      </w:r>
      <w:r>
        <w:rPr>
          <w:spacing w:val="-6"/>
          <w:sz w:val="22"/>
        </w:rPr>
        <w:t> </w:t>
      </w:r>
      <w:r>
        <w:rPr>
          <w:sz w:val="22"/>
        </w:rPr>
        <w:t>короткозамыкателей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шкале</w:t>
      </w:r>
      <w:r>
        <w:rPr>
          <w:spacing w:val="-6"/>
          <w:sz w:val="22"/>
        </w:rPr>
        <w:t> </w:t>
      </w:r>
      <w:r>
        <w:rPr>
          <w:sz w:val="22"/>
        </w:rPr>
        <w:t>MSK-64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баллов. Короткозамыкатели изготавливаются для ремонтных целей.</w:t>
      </w:r>
    </w:p>
    <w:p>
      <w:pPr>
        <w:pStyle w:val="BodyText"/>
        <w:spacing w:before="7"/>
        <w:jc w:val="left"/>
        <w:rPr>
          <w:sz w:val="20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20"/>
        <w:gridCol w:w="2340"/>
        <w:gridCol w:w="1080"/>
        <w:gridCol w:w="2340"/>
        <w:gridCol w:w="2340"/>
      </w:tblGrid>
      <w:tr>
        <w:trPr>
          <w:trHeight w:val="253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933" w:right="190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Параметры</w:t>
            </w:r>
          </w:p>
        </w:tc>
        <w:tc>
          <w:tcPr>
            <w:tcW w:w="468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3" w:lineRule="exact"/>
              <w:ind w:left="1209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исполнения</w:t>
            </w:r>
          </w:p>
        </w:tc>
      </w:tr>
      <w:tr>
        <w:trPr>
          <w:trHeight w:val="378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439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КЗ-110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УХЛ1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436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КЗ-110Б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У1</w:t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наиб.рабочее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напряжение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439" w:right="412"/>
              <w:jc w:val="center"/>
              <w:rPr>
                <w:sz w:val="22"/>
              </w:rPr>
            </w:pPr>
            <w:r>
              <w:rPr>
                <w:sz w:val="22"/>
              </w:rPr>
              <w:t>110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126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436" w:right="409"/>
              <w:jc w:val="center"/>
              <w:rPr>
                <w:sz w:val="22"/>
              </w:rPr>
            </w:pPr>
            <w:r>
              <w:rPr>
                <w:sz w:val="22"/>
              </w:rPr>
              <w:t>110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126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</w:tr>
      <w:tr>
        <w:trPr>
          <w:trHeight w:val="251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Ток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электродинамической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439" w:right="407"/>
              <w:jc w:val="center"/>
              <w:rPr>
                <w:sz w:val="22"/>
              </w:rPr>
            </w:pPr>
            <w:r>
              <w:rPr>
                <w:sz w:val="22"/>
              </w:rPr>
              <w:t>51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436" w:right="404"/>
              <w:jc w:val="center"/>
              <w:rPr>
                <w:sz w:val="22"/>
              </w:rPr>
            </w:pPr>
            <w:r>
              <w:rPr>
                <w:sz w:val="22"/>
              </w:rPr>
              <w:t>32 </w:t>
            </w:r>
            <w:r>
              <w:rPr>
                <w:spacing w:val="-5"/>
                <w:sz w:val="22"/>
              </w:rPr>
              <w:t>кА</w:t>
            </w:r>
          </w:p>
        </w:tc>
      </w:tr>
      <w:tr>
        <w:trPr>
          <w:trHeight w:val="253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термической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стойкости/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протекания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439" w:right="409"/>
              <w:jc w:val="center"/>
              <w:rPr>
                <w:sz w:val="22"/>
              </w:rPr>
            </w:pPr>
            <w:r>
              <w:rPr>
                <w:sz w:val="22"/>
              </w:rPr>
              <w:t>20 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ind w:left="436" w:right="408"/>
              <w:jc w:val="center"/>
              <w:rPr>
                <w:sz w:val="22"/>
              </w:rPr>
            </w:pPr>
            <w:r>
              <w:rPr>
                <w:sz w:val="22"/>
              </w:rPr>
              <w:t>12,5 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3с</w:t>
            </w:r>
          </w:p>
        </w:tc>
      </w:tr>
      <w:tr>
        <w:trPr>
          <w:trHeight w:val="505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Начальное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эффективное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периодической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составляющей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439" w:right="407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436" w:right="407"/>
              <w:jc w:val="center"/>
              <w:rPr>
                <w:sz w:val="22"/>
              </w:rPr>
            </w:pPr>
            <w:r>
              <w:rPr>
                <w:sz w:val="22"/>
              </w:rPr>
              <w:t>12,5 </w:t>
            </w:r>
            <w:r>
              <w:rPr>
                <w:spacing w:val="-5"/>
                <w:sz w:val="22"/>
              </w:rPr>
              <w:t>кА</w:t>
            </w:r>
          </w:p>
        </w:tc>
      </w:tr>
      <w:tr>
        <w:trPr>
          <w:trHeight w:val="505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включений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короткого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замыкания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смены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контактов,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менее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Время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включения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(время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подачи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команды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 момента замыкания контактов), не более: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гололеде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</w:t>
            </w:r>
            <w:r>
              <w:rPr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скорости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ветра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15м/с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гололеда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скорости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ветра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м/с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439" w:right="411"/>
              <w:jc w:val="center"/>
              <w:rPr>
                <w:sz w:val="22"/>
              </w:rPr>
            </w:pPr>
            <w:r>
              <w:rPr>
                <w:sz w:val="22"/>
              </w:rPr>
              <w:t>0,2 </w:t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38" w:lineRule="exact" w:before="2"/>
              <w:ind w:left="439" w:right="411"/>
              <w:jc w:val="center"/>
              <w:rPr>
                <w:sz w:val="22"/>
              </w:rPr>
            </w:pPr>
            <w:r>
              <w:rPr>
                <w:sz w:val="22"/>
              </w:rPr>
              <w:t>0,14 </w:t>
            </w:r>
            <w:r>
              <w:rPr>
                <w:spacing w:val="-10"/>
                <w:sz w:val="22"/>
              </w:rPr>
              <w:t>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436" w:right="408"/>
              <w:jc w:val="center"/>
              <w:rPr>
                <w:sz w:val="22"/>
              </w:rPr>
            </w:pPr>
            <w:r>
              <w:rPr>
                <w:sz w:val="22"/>
              </w:rPr>
              <w:t>0,28 </w:t>
            </w:r>
            <w:r>
              <w:rPr>
                <w:spacing w:val="-10"/>
                <w:sz w:val="22"/>
              </w:rPr>
              <w:t>с</w:t>
            </w:r>
          </w:p>
          <w:p>
            <w:pPr>
              <w:pStyle w:val="TableParagraph"/>
              <w:spacing w:line="238" w:lineRule="exact" w:before="2"/>
              <w:ind w:left="436" w:right="408"/>
              <w:jc w:val="center"/>
              <w:rPr>
                <w:sz w:val="22"/>
              </w:rPr>
            </w:pPr>
            <w:r>
              <w:rPr>
                <w:sz w:val="22"/>
              </w:rPr>
              <w:t>0,18 </w:t>
            </w:r>
            <w:r>
              <w:rPr>
                <w:spacing w:val="-10"/>
                <w:sz w:val="22"/>
              </w:rPr>
              <w:t>с</w:t>
            </w:r>
          </w:p>
        </w:tc>
      </w:tr>
      <w:tr>
        <w:trPr>
          <w:trHeight w:val="760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фарфоровой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  <w:p>
            <w:pPr>
              <w:pStyle w:val="TableParagraph"/>
              <w:spacing w:line="252" w:lineRule="exact"/>
              <w:ind w:right="21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9920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Длина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утечки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внешней </w:t>
            </w:r>
            <w:r>
              <w:rPr>
                <w:spacing w:val="-2"/>
                <w:sz w:val="22"/>
              </w:rPr>
              <w:t>изоляции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439" w:right="408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(I) / 190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см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436" w:right="407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(II)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см</w:t>
            </w:r>
          </w:p>
        </w:tc>
      </w:tr>
      <w:tr>
        <w:trPr>
          <w:trHeight w:val="757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Рабочие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значения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температуры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воздуха: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52" w:lineRule="exact" w:before="0" w:after="0"/>
              <w:ind w:left="242" w:right="0" w:hanging="12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верхнее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38" w:lineRule="exact" w:before="1" w:after="0"/>
              <w:ind w:left="242" w:right="0" w:hanging="12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нижнее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602" w:right="360" w:firstLine="74"/>
              <w:rPr>
                <w:sz w:val="22"/>
              </w:rPr>
            </w:pPr>
            <w:r>
              <w:rPr>
                <w:sz w:val="22"/>
              </w:rPr>
              <w:t>плюс 40°С минус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°С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594" w:right="87" w:firstLine="74"/>
              <w:rPr>
                <w:sz w:val="22"/>
              </w:rPr>
            </w:pPr>
            <w:r>
              <w:rPr>
                <w:sz w:val="22"/>
              </w:rPr>
              <w:t>плюс 40°С минус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°С</w:t>
            </w:r>
          </w:p>
        </w:tc>
      </w:tr>
      <w:tr>
        <w:trPr>
          <w:trHeight w:val="253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26"/>
              <w:rPr>
                <w:sz w:val="22"/>
              </w:rPr>
            </w:pPr>
            <w:r>
              <w:rPr>
                <w:sz w:val="22"/>
              </w:rPr>
              <w:t>Привод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ПРК-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катушки электромагнита, 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</w:t>
            </w:r>
            <w:r>
              <w:rPr>
                <w:rFonts w:ascii="Arial"/>
                <w:spacing w:val="-5"/>
                <w:sz w:val="18"/>
              </w:rPr>
              <w:t>220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~220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катушки реле, 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комплектов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заказа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1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</w:tr>
    </w:tbl>
    <w:p>
      <w:pPr>
        <w:pStyle w:val="BodyText"/>
        <w:spacing w:before="3"/>
        <w:jc w:val="left"/>
        <w:rPr>
          <w:sz w:val="20"/>
        </w:rPr>
      </w:pPr>
    </w:p>
    <w:p>
      <w:pPr>
        <w:spacing w:before="0"/>
        <w:ind w:left="13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520" w:bottom="280" w:left="1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2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8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4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2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1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89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8" w:hanging="1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34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1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12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1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4" w:hanging="12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2023-08-22T05:26:24Z</dcterms:created>
  <dcterms:modified xsi:type="dcterms:W3CDTF">2023-08-22T05:26:24Z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2023-08-22T00:00:00Z</vt:filetime>
  </property>
</Properties>
</file>