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0pt;margin-top:26.999977pt;width:595pt;height:40.950pt;mso-position-horizontal-relative:page;mso-position-vertical-relative:page;z-index:-15856128" id="docshapegroup1" coordorigin="0,540" coordsize="11900,819">
            <v:rect style="position:absolute;left:0;top:784;width:11900;height:320" id="docshape2" filled="true" fillcolor="#4f81bb" stroked="false">
              <v:fill type="solid"/>
            </v:rect>
            <v:shape style="position:absolute;left:10807;top:540;width:862;height:819" type="#_x0000_t75" id="docshape3" stroked="false">
              <v:imagedata r:id="rId5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Title"/>
        <w:tabs>
          <w:tab w:pos="4878" w:val="left" w:leader="none"/>
        </w:tabs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5.160004pt;margin-top:43.320286pt;width:227.9pt;height:69.25pt;mso-position-horizontal-relative:page;mso-position-vertical-relative:paragraph;z-index:15731200" type="#_x0000_t202" id="docshape4" filled="false" stroked="true" strokeweight=".72pt" strokecolor="#000000">
            <v:textbox inset="0,0,0,0">
              <w:txbxContent>
                <w:p>
                  <w:pPr>
                    <w:spacing w:before="59"/>
                    <w:ind w:left="14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Изготовитель:</w:t>
                  </w:r>
                  <w:r>
                    <w:rPr>
                      <w:spacing w:val="3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ЗАО</w:t>
                  </w:r>
                  <w:r>
                    <w:rPr>
                      <w:b/>
                      <w:spacing w:val="-12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«ЗЭТО»</w:t>
                  </w:r>
                </w:p>
                <w:p>
                  <w:pPr>
                    <w:pStyle w:val="BodyText"/>
                    <w:ind w:left="145"/>
                  </w:pPr>
                  <w:r>
                    <w:rPr/>
                    <w:t>182113,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Россия,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Псковская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область,</w:t>
                  </w:r>
                </w:p>
                <w:p>
                  <w:pPr>
                    <w:pStyle w:val="BodyText"/>
                    <w:ind w:left="145" w:right="102"/>
                  </w:pPr>
                  <w:r>
                    <w:rPr/>
                    <w:t>г.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Великие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Луки,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пр.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Октябрьский,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79 Телефон (81153) 6-38-19, 6-37-72</w:t>
                  </w:r>
                </w:p>
                <w:p>
                  <w:pPr>
                    <w:pStyle w:val="BodyText"/>
                    <w:spacing w:before="1"/>
                    <w:ind w:left="145"/>
                  </w:pPr>
                  <w:r>
                    <w:rPr/>
                    <w:t>Факс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(81153)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6-38-45,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e-mail:</w:t>
                  </w:r>
                  <w:r>
                    <w:rPr>
                      <w:spacing w:val="-1"/>
                    </w:rPr>
                    <w:t> </w:t>
                  </w:r>
                  <w:hyperlink r:id="rId6">
                    <w:r>
                      <w:rPr>
                        <w:spacing w:val="-2"/>
                      </w:rPr>
                      <w:t>info@zeto.ru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position w:val="-4"/>
        </w:rPr>
        <w:t>Опросный лист №</w:t>
        <w:tab/>
      </w:r>
      <w:r>
        <w:rPr/>
        <w:t>на</w:t>
      </w:r>
      <w:r>
        <w:rPr>
          <w:spacing w:val="-17"/>
        </w:rPr>
        <w:t> </w:t>
      </w:r>
      <w:r>
        <w:rPr/>
        <w:t>разъединители</w:t>
      </w:r>
      <w:r>
        <w:rPr>
          <w:spacing w:val="-17"/>
        </w:rPr>
        <w:t> </w:t>
      </w:r>
      <w:r>
        <w:rPr/>
        <w:t>серии</w:t>
      </w:r>
      <w:r>
        <w:rPr>
          <w:spacing w:val="-18"/>
        </w:rPr>
        <w:t> </w:t>
      </w:r>
      <w:r>
        <w:rPr/>
        <w:t>РПГ на напряжения 330, 500, 750 кВ</w:t>
      </w:r>
    </w:p>
    <w:p>
      <w:pPr>
        <w:pStyle w:val="BodyText"/>
        <w:spacing w:before="9"/>
        <w:rPr>
          <w:b/>
          <w:sz w:val="25"/>
        </w:rPr>
      </w:pPr>
    </w:p>
    <w:p>
      <w:pPr>
        <w:spacing w:before="0"/>
        <w:ind w:left="223" w:right="0" w:firstLine="0"/>
        <w:jc w:val="left"/>
        <w:rPr>
          <w:sz w:val="24"/>
        </w:rPr>
      </w:pPr>
      <w:r>
        <w:rPr>
          <w:sz w:val="24"/>
        </w:rPr>
        <w:t>Почтовый</w:t>
      </w:r>
      <w:r>
        <w:rPr>
          <w:spacing w:val="-7"/>
          <w:sz w:val="24"/>
        </w:rPr>
        <w:t> </w:t>
      </w:r>
      <w:r>
        <w:rPr>
          <w:sz w:val="24"/>
        </w:rPr>
        <w:t>адрес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реквизиты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покупателя:</w:t>
      </w:r>
    </w:p>
    <w:p>
      <w:pPr>
        <w:tabs>
          <w:tab w:pos="5623" w:val="left" w:leader="none"/>
        </w:tabs>
        <w:spacing w:before="0"/>
        <w:ind w:left="223" w:right="0" w:firstLine="0"/>
        <w:jc w:val="left"/>
        <w:rPr>
          <w:sz w:val="24"/>
        </w:rPr>
      </w:pPr>
      <w:r>
        <w:rPr>
          <w:sz w:val="24"/>
        </w:rPr>
        <w:t>Заказчик </w:t>
      </w:r>
      <w:r>
        <w:rPr>
          <w:sz w:val="24"/>
          <w:u w:val="single"/>
        </w:rPr>
        <w:tab/>
      </w:r>
    </w:p>
    <w:p>
      <w:pPr>
        <w:tabs>
          <w:tab w:pos="5615" w:val="left" w:leader="none"/>
        </w:tabs>
        <w:spacing w:line="275" w:lineRule="exact" w:before="101"/>
        <w:ind w:left="223" w:right="0" w:firstLine="0"/>
        <w:jc w:val="left"/>
        <w:rPr>
          <w:sz w:val="24"/>
        </w:rPr>
      </w:pPr>
      <w:r>
        <w:rPr>
          <w:sz w:val="24"/>
        </w:rPr>
        <w:t>код города/телефон</w:t>
      </w:r>
      <w:r>
        <w:rPr>
          <w:spacing w:val="-33"/>
          <w:sz w:val="24"/>
        </w:rPr>
        <w:t> </w:t>
      </w:r>
      <w:r>
        <w:rPr>
          <w:sz w:val="24"/>
          <w:u w:val="single"/>
        </w:rPr>
        <w:tab/>
      </w:r>
    </w:p>
    <w:p>
      <w:pPr>
        <w:spacing w:line="275" w:lineRule="exact" w:before="0"/>
        <w:ind w:left="223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29152" from="91.080002pt,11.843704pt" to="335.160002pt,11.843704pt" stroked="true" strokeweight=".48pt" strokecolor="#000000">
            <v:stroke dashstyle="solid"/>
            <w10:wrap type="none"/>
          </v:line>
        </w:pict>
      </w:r>
      <w:r>
        <w:rPr>
          <w:spacing w:val="-4"/>
          <w:sz w:val="24"/>
        </w:rPr>
        <w:t>Факс</w:t>
      </w:r>
    </w:p>
    <w:p>
      <w:pPr>
        <w:spacing w:line="242" w:lineRule="auto" w:before="0"/>
        <w:ind w:left="223" w:right="6250" w:hanging="1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29664" from="243.240005pt,11.303131pt" to="561.840005pt,11.303131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0176" from="154.320007pt,25.94313pt" to="561.840007pt,25.94313pt" stroked="true" strokeweight=".48pt" strokecolor="#000000">
            <v:stroke dashstyle="solid"/>
            <w10:wrap type="none"/>
          </v:line>
        </w:pict>
      </w:r>
      <w:r>
        <w:rPr>
          <w:sz w:val="24"/>
        </w:rPr>
        <w:t>Ф.И.О.</w:t>
      </w:r>
      <w:r>
        <w:rPr>
          <w:spacing w:val="-15"/>
          <w:sz w:val="24"/>
        </w:rPr>
        <w:t> </w:t>
      </w:r>
      <w:r>
        <w:rPr>
          <w:sz w:val="24"/>
        </w:rPr>
        <w:t>руководителя</w:t>
      </w:r>
      <w:r>
        <w:rPr>
          <w:spacing w:val="-15"/>
          <w:sz w:val="24"/>
        </w:rPr>
        <w:t> </w:t>
      </w:r>
      <w:r>
        <w:rPr>
          <w:sz w:val="24"/>
        </w:rPr>
        <w:t>предприятия Место установки</w:t>
      </w:r>
    </w:p>
    <w:p>
      <w:pPr>
        <w:pStyle w:val="BodyText"/>
        <w:spacing w:before="135"/>
        <w:ind w:left="264" w:firstLine="708"/>
      </w:pPr>
      <w:r>
        <w:rPr/>
        <w:t>Разъединители</w:t>
      </w:r>
      <w:r>
        <w:rPr>
          <w:spacing w:val="35"/>
        </w:rPr>
        <w:t> </w:t>
      </w:r>
      <w:r>
        <w:rPr/>
        <w:t>полупантографного</w:t>
      </w:r>
      <w:r>
        <w:rPr>
          <w:spacing w:val="35"/>
        </w:rPr>
        <w:t> </w:t>
      </w:r>
      <w:r>
        <w:rPr/>
        <w:t>типа,</w:t>
      </w:r>
      <w:r>
        <w:rPr>
          <w:spacing w:val="37"/>
        </w:rPr>
        <w:t> </w:t>
      </w:r>
      <w:r>
        <w:rPr/>
        <w:t>выпускаются</w:t>
      </w:r>
      <w:r>
        <w:rPr>
          <w:spacing w:val="32"/>
        </w:rPr>
        <w:t> </w:t>
      </w:r>
      <w:r>
        <w:rPr/>
        <w:t>отдельными</w:t>
      </w:r>
      <w:r>
        <w:rPr>
          <w:spacing w:val="35"/>
        </w:rPr>
        <w:t> </w:t>
      </w:r>
      <w:r>
        <w:rPr/>
        <w:t>полюсами.</w:t>
      </w:r>
      <w:r>
        <w:rPr>
          <w:spacing w:val="37"/>
        </w:rPr>
        <w:t> </w:t>
      </w:r>
      <w:r>
        <w:rPr/>
        <w:t>Комплектуются опорными стойками.</w:t>
      </w:r>
    </w:p>
    <w:p>
      <w:pPr>
        <w:pStyle w:val="BodyText"/>
        <w:spacing w:before="2"/>
        <w:ind w:left="1003"/>
        <w:rPr>
          <w:rFonts w:ascii="Symbol" w:hAnsi="Symbol"/>
        </w:rPr>
      </w:pPr>
      <w:r>
        <w:rPr>
          <w:spacing w:val="-2"/>
        </w:rPr>
        <w:t>Работоспособность</w:t>
      </w:r>
      <w:r>
        <w:rPr>
          <w:spacing w:val="3"/>
        </w:rPr>
        <w:t> </w:t>
      </w:r>
      <w:r>
        <w:rPr>
          <w:spacing w:val="-2"/>
        </w:rPr>
        <w:t>разъединителей</w:t>
      </w:r>
      <w:r>
        <w:rPr>
          <w:spacing w:val="4"/>
        </w:rPr>
        <w:t> </w:t>
      </w:r>
      <w:r>
        <w:rPr>
          <w:spacing w:val="-2"/>
        </w:rPr>
        <w:t>обеспечивается</w:t>
      </w:r>
      <w:r>
        <w:rPr>
          <w:spacing w:val="4"/>
        </w:rPr>
        <w:t> </w:t>
      </w:r>
      <w:r>
        <w:rPr>
          <w:spacing w:val="-2"/>
        </w:rPr>
        <w:t>в</w:t>
      </w:r>
      <w:r>
        <w:rPr>
          <w:spacing w:val="4"/>
        </w:rPr>
        <w:t> </w:t>
      </w:r>
      <w:r>
        <w:rPr>
          <w:spacing w:val="-2"/>
        </w:rPr>
        <w:t>условиях</w:t>
      </w:r>
      <w:r>
        <w:rPr>
          <w:rFonts w:ascii="Symbol" w:hAnsi="Symbol"/>
          <w:spacing w:val="-2"/>
        </w:rPr>
        <w:t></w:t>
      </w:r>
    </w:p>
    <w:p>
      <w:pPr>
        <w:pStyle w:val="ListParagraph"/>
        <w:numPr>
          <w:ilvl w:val="0"/>
          <w:numId w:val="1"/>
        </w:numPr>
        <w:tabs>
          <w:tab w:pos="624" w:val="left" w:leader="none"/>
          <w:tab w:pos="625" w:val="left" w:leader="none"/>
        </w:tabs>
        <w:spacing w:line="252" w:lineRule="exact" w:before="1" w:after="0"/>
        <w:ind w:left="624" w:right="0" w:hanging="361"/>
        <w:jc w:val="left"/>
        <w:rPr>
          <w:sz w:val="22"/>
        </w:rPr>
      </w:pPr>
      <w:r>
        <w:rPr>
          <w:sz w:val="22"/>
        </w:rPr>
        <w:t>высота</w:t>
      </w:r>
      <w:r>
        <w:rPr>
          <w:spacing w:val="-7"/>
          <w:sz w:val="22"/>
        </w:rPr>
        <w:t> </w:t>
      </w:r>
      <w:r>
        <w:rPr>
          <w:sz w:val="22"/>
        </w:rPr>
        <w:t>над</w:t>
      </w:r>
      <w:r>
        <w:rPr>
          <w:spacing w:val="-4"/>
          <w:sz w:val="22"/>
        </w:rPr>
        <w:t> </w:t>
      </w:r>
      <w:r>
        <w:rPr>
          <w:sz w:val="22"/>
        </w:rPr>
        <w:t>уровнем</w:t>
      </w:r>
      <w:r>
        <w:rPr>
          <w:spacing w:val="-3"/>
          <w:sz w:val="22"/>
        </w:rPr>
        <w:t> </w:t>
      </w:r>
      <w:r>
        <w:rPr>
          <w:sz w:val="22"/>
        </w:rPr>
        <w:t>моря</w:t>
      </w:r>
      <w:r>
        <w:rPr>
          <w:spacing w:val="-8"/>
          <w:sz w:val="22"/>
        </w:rPr>
        <w:t> </w:t>
      </w:r>
      <w:r>
        <w:rPr>
          <w:sz w:val="22"/>
        </w:rPr>
        <w:t>-</w:t>
      </w:r>
      <w:r>
        <w:rPr>
          <w:spacing w:val="-7"/>
          <w:sz w:val="22"/>
        </w:rPr>
        <w:t> </w:t>
      </w:r>
      <w:r>
        <w:rPr>
          <w:sz w:val="22"/>
        </w:rPr>
        <w:t>не</w:t>
      </w:r>
      <w:r>
        <w:rPr>
          <w:spacing w:val="-4"/>
          <w:sz w:val="22"/>
        </w:rPr>
        <w:t> </w:t>
      </w:r>
      <w:r>
        <w:rPr>
          <w:sz w:val="22"/>
        </w:rPr>
        <w:t>более</w:t>
      </w:r>
      <w:r>
        <w:rPr>
          <w:spacing w:val="-6"/>
          <w:sz w:val="22"/>
        </w:rPr>
        <w:t> </w:t>
      </w:r>
      <w:r>
        <w:rPr>
          <w:sz w:val="22"/>
        </w:rPr>
        <w:t>1000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м;</w:t>
      </w:r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</w:tabs>
        <w:spacing w:line="252" w:lineRule="exact" w:before="0" w:after="0"/>
        <w:ind w:left="623" w:right="0" w:hanging="361"/>
        <w:jc w:val="left"/>
        <w:rPr>
          <w:sz w:val="22"/>
        </w:rPr>
      </w:pPr>
      <w:r>
        <w:rPr>
          <w:sz w:val="22"/>
        </w:rPr>
        <w:t>верхнее</w:t>
      </w:r>
      <w:r>
        <w:rPr>
          <w:spacing w:val="-14"/>
          <w:sz w:val="22"/>
        </w:rPr>
        <w:t> </w:t>
      </w:r>
      <w:r>
        <w:rPr>
          <w:sz w:val="22"/>
        </w:rPr>
        <w:t>рабочее</w:t>
      </w:r>
      <w:r>
        <w:rPr>
          <w:spacing w:val="-11"/>
          <w:sz w:val="22"/>
        </w:rPr>
        <w:t> </w:t>
      </w:r>
      <w:r>
        <w:rPr>
          <w:sz w:val="22"/>
        </w:rPr>
        <w:t>значение</w:t>
      </w:r>
      <w:r>
        <w:rPr>
          <w:spacing w:val="-14"/>
          <w:sz w:val="22"/>
        </w:rPr>
        <w:t> </w:t>
      </w:r>
      <w:r>
        <w:rPr>
          <w:sz w:val="22"/>
        </w:rPr>
        <w:t>температуры</w:t>
      </w:r>
      <w:r>
        <w:rPr>
          <w:spacing w:val="-11"/>
          <w:sz w:val="22"/>
        </w:rPr>
        <w:t> </w:t>
      </w:r>
      <w:r>
        <w:rPr>
          <w:sz w:val="22"/>
        </w:rPr>
        <w:t>окружающего</w:t>
      </w:r>
      <w:r>
        <w:rPr>
          <w:spacing w:val="-12"/>
          <w:sz w:val="22"/>
        </w:rPr>
        <w:t> </w:t>
      </w:r>
      <w:r>
        <w:rPr>
          <w:sz w:val="22"/>
        </w:rPr>
        <w:t>воздуха</w:t>
      </w:r>
      <w:r>
        <w:rPr>
          <w:spacing w:val="-10"/>
          <w:sz w:val="22"/>
        </w:rPr>
        <w:t> </w:t>
      </w:r>
      <w:r>
        <w:rPr>
          <w:sz w:val="22"/>
        </w:rPr>
        <w:t>-</w:t>
      </w:r>
      <w:r>
        <w:rPr>
          <w:spacing w:val="-13"/>
          <w:sz w:val="22"/>
        </w:rPr>
        <w:t> </w:t>
      </w:r>
      <w:r>
        <w:rPr>
          <w:sz w:val="22"/>
        </w:rPr>
        <w:t>плюс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40°С;</w:t>
      </w:r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</w:tabs>
        <w:spacing w:line="251" w:lineRule="exact" w:before="1" w:after="0"/>
        <w:ind w:left="623" w:right="0" w:hanging="361"/>
        <w:jc w:val="left"/>
        <w:rPr>
          <w:sz w:val="22"/>
        </w:rPr>
      </w:pPr>
      <w:r>
        <w:rPr>
          <w:sz w:val="22"/>
        </w:rPr>
        <w:t>нижнее</w:t>
      </w:r>
      <w:r>
        <w:rPr>
          <w:spacing w:val="-16"/>
          <w:sz w:val="22"/>
        </w:rPr>
        <w:t> </w:t>
      </w:r>
      <w:r>
        <w:rPr>
          <w:sz w:val="22"/>
        </w:rPr>
        <w:t>рабочее</w:t>
      </w:r>
      <w:r>
        <w:rPr>
          <w:spacing w:val="-13"/>
          <w:sz w:val="22"/>
        </w:rPr>
        <w:t> </w:t>
      </w:r>
      <w:r>
        <w:rPr>
          <w:sz w:val="22"/>
        </w:rPr>
        <w:t>значение</w:t>
      </w:r>
      <w:r>
        <w:rPr>
          <w:spacing w:val="-14"/>
          <w:sz w:val="22"/>
        </w:rPr>
        <w:t> </w:t>
      </w:r>
      <w:r>
        <w:rPr>
          <w:sz w:val="22"/>
        </w:rPr>
        <w:t>температуры</w:t>
      </w:r>
      <w:r>
        <w:rPr>
          <w:spacing w:val="-12"/>
          <w:sz w:val="22"/>
        </w:rPr>
        <w:t> </w:t>
      </w:r>
      <w:r>
        <w:rPr>
          <w:sz w:val="22"/>
        </w:rPr>
        <w:t>окружающего</w:t>
      </w:r>
      <w:r>
        <w:rPr>
          <w:spacing w:val="-13"/>
          <w:sz w:val="22"/>
        </w:rPr>
        <w:t> </w:t>
      </w:r>
      <w:r>
        <w:rPr>
          <w:sz w:val="22"/>
        </w:rPr>
        <w:t>воздуха</w:t>
      </w:r>
      <w:r>
        <w:rPr>
          <w:spacing w:val="-8"/>
          <w:sz w:val="22"/>
        </w:rPr>
        <w:t> </w:t>
      </w:r>
      <w:r>
        <w:rPr>
          <w:sz w:val="22"/>
        </w:rPr>
        <w:t>-</w:t>
      </w:r>
      <w:r>
        <w:rPr>
          <w:spacing w:val="-14"/>
          <w:sz w:val="22"/>
        </w:rPr>
        <w:t> </w:t>
      </w:r>
      <w:r>
        <w:rPr>
          <w:sz w:val="22"/>
        </w:rPr>
        <w:t>минус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60°С;</w:t>
      </w:r>
    </w:p>
    <w:p>
      <w:pPr>
        <w:pStyle w:val="ListParagraph"/>
        <w:numPr>
          <w:ilvl w:val="0"/>
          <w:numId w:val="1"/>
        </w:numPr>
        <w:tabs>
          <w:tab w:pos="622" w:val="left" w:leader="none"/>
          <w:tab w:pos="623" w:val="left" w:leader="none"/>
        </w:tabs>
        <w:spacing w:line="240" w:lineRule="auto" w:before="0" w:after="0"/>
        <w:ind w:left="622" w:right="431" w:hanging="360"/>
        <w:jc w:val="left"/>
        <w:rPr>
          <w:sz w:val="22"/>
        </w:rPr>
      </w:pPr>
      <w:r>
        <w:rPr>
          <w:sz w:val="22"/>
        </w:rPr>
        <w:t>скорость ветра не</w:t>
      </w:r>
      <w:r>
        <w:rPr>
          <w:spacing w:val="-2"/>
          <w:sz w:val="22"/>
        </w:rPr>
        <w:t> </w:t>
      </w:r>
      <w:r>
        <w:rPr>
          <w:sz w:val="22"/>
        </w:rPr>
        <w:t>более 40 м/с при</w:t>
      </w:r>
      <w:r>
        <w:rPr>
          <w:spacing w:val="-2"/>
          <w:sz w:val="22"/>
        </w:rPr>
        <w:t> </w:t>
      </w:r>
      <w:r>
        <w:rPr>
          <w:sz w:val="22"/>
        </w:rPr>
        <w:t>отсутствии гололеда и не более 15 м/с при гололеде толщиной</w:t>
      </w:r>
      <w:r>
        <w:rPr>
          <w:spacing w:val="-1"/>
          <w:sz w:val="22"/>
        </w:rPr>
        <w:t> </w:t>
      </w:r>
      <w:r>
        <w:rPr>
          <w:sz w:val="22"/>
        </w:rPr>
        <w:t>до 20 мм;</w:t>
      </w:r>
    </w:p>
    <w:p>
      <w:pPr>
        <w:pStyle w:val="ListParagraph"/>
        <w:numPr>
          <w:ilvl w:val="0"/>
          <w:numId w:val="1"/>
        </w:numPr>
        <w:tabs>
          <w:tab w:pos="622" w:val="left" w:leader="none"/>
          <w:tab w:pos="623" w:val="left" w:leader="none"/>
        </w:tabs>
        <w:spacing w:line="240" w:lineRule="auto" w:before="1" w:after="0"/>
        <w:ind w:left="622" w:right="0" w:hanging="361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15858176" from="60.479996pt,17.368465pt" to="89.159996pt,45.158465pt" stroked="true" strokeweight=".72pt" strokecolor="#000000">
            <v:stroke dashstyle="solid"/>
            <w10:wrap type="none"/>
          </v:line>
        </w:pict>
      </w:r>
      <w:r>
        <w:rPr>
          <w:sz w:val="22"/>
        </w:rPr>
        <w:t>сейсмичность</w:t>
      </w:r>
      <w:r>
        <w:rPr>
          <w:spacing w:val="-9"/>
          <w:sz w:val="22"/>
        </w:rPr>
        <w:t> </w:t>
      </w:r>
      <w:r>
        <w:rPr>
          <w:sz w:val="22"/>
        </w:rPr>
        <w:t>местности</w:t>
      </w:r>
      <w:r>
        <w:rPr>
          <w:spacing w:val="38"/>
          <w:sz w:val="22"/>
        </w:rPr>
        <w:t> </w:t>
      </w:r>
      <w:r>
        <w:rPr>
          <w:sz w:val="22"/>
        </w:rPr>
        <w:t>до</w:t>
      </w:r>
      <w:r>
        <w:rPr>
          <w:spacing w:val="-7"/>
          <w:sz w:val="22"/>
        </w:rPr>
        <w:t> </w:t>
      </w:r>
      <w:r>
        <w:rPr>
          <w:sz w:val="22"/>
        </w:rPr>
        <w:t>8</w:t>
      </w:r>
      <w:r>
        <w:rPr>
          <w:spacing w:val="-8"/>
          <w:sz w:val="22"/>
        </w:rPr>
        <w:t> </w:t>
      </w:r>
      <w:r>
        <w:rPr>
          <w:sz w:val="22"/>
        </w:rPr>
        <w:t>баллов</w:t>
      </w:r>
      <w:r>
        <w:rPr>
          <w:spacing w:val="-10"/>
          <w:sz w:val="22"/>
        </w:rPr>
        <w:t> </w:t>
      </w:r>
      <w:r>
        <w:rPr>
          <w:sz w:val="22"/>
        </w:rPr>
        <w:t>по</w:t>
      </w:r>
      <w:r>
        <w:rPr>
          <w:spacing w:val="-10"/>
          <w:sz w:val="22"/>
        </w:rPr>
        <w:t> </w:t>
      </w:r>
      <w:r>
        <w:rPr>
          <w:sz w:val="22"/>
        </w:rPr>
        <w:t>шкале</w:t>
      </w:r>
      <w:r>
        <w:rPr>
          <w:spacing w:val="-8"/>
          <w:sz w:val="22"/>
        </w:rPr>
        <w:t> </w:t>
      </w:r>
      <w:r>
        <w:rPr>
          <w:sz w:val="22"/>
        </w:rPr>
        <w:t>МSK-</w:t>
      </w:r>
      <w:r>
        <w:rPr>
          <w:spacing w:val="-5"/>
          <w:sz w:val="22"/>
        </w:rPr>
        <w:t>64.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"/>
        <w:gridCol w:w="4191"/>
        <w:gridCol w:w="2554"/>
        <w:gridCol w:w="1133"/>
        <w:gridCol w:w="1900"/>
      </w:tblGrid>
      <w:tr>
        <w:trPr>
          <w:trHeight w:val="543" w:hRule="atLeast"/>
        </w:trPr>
        <w:tc>
          <w:tcPr>
            <w:tcW w:w="59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9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0"/>
              <w:ind w:left="1509" w:right="1475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Параметры</w:t>
            </w:r>
          </w:p>
        </w:tc>
        <w:tc>
          <w:tcPr>
            <w:tcW w:w="36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0"/>
              <w:ind w:left="71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Варианты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исполнения</w:t>
            </w:r>
          </w:p>
        </w:tc>
        <w:tc>
          <w:tcPr>
            <w:tcW w:w="190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0"/>
              <w:ind w:left="140"/>
              <w:rPr>
                <w:b/>
                <w:sz w:val="22"/>
              </w:rPr>
            </w:pPr>
            <w:r>
              <w:rPr>
                <w:b/>
                <w:sz w:val="22"/>
              </w:rPr>
              <w:t>Значение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заказа</w:t>
            </w:r>
          </w:p>
        </w:tc>
      </w:tr>
      <w:tr>
        <w:trPr>
          <w:trHeight w:val="253" w:hRule="atLeast"/>
        </w:trPr>
        <w:tc>
          <w:tcPr>
            <w:tcW w:w="594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19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111" w:right="672"/>
              <w:rPr>
                <w:sz w:val="22"/>
              </w:rPr>
            </w:pPr>
            <w:r>
              <w:rPr>
                <w:sz w:val="22"/>
              </w:rPr>
              <w:t>Номинальное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Наибольшее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рабочее напряжение, кВ</w:t>
            </w:r>
          </w:p>
        </w:tc>
        <w:tc>
          <w:tcPr>
            <w:tcW w:w="368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1179"/>
              <w:rPr>
                <w:sz w:val="22"/>
              </w:rPr>
            </w:pPr>
            <w:r>
              <w:rPr>
                <w:sz w:val="22"/>
              </w:rPr>
              <w:t>330кВ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363кВ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1179"/>
              <w:rPr>
                <w:sz w:val="22"/>
              </w:rPr>
            </w:pPr>
            <w:r>
              <w:rPr>
                <w:sz w:val="22"/>
              </w:rPr>
              <w:t>500кВ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525кВ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1179"/>
              <w:rPr>
                <w:sz w:val="22"/>
              </w:rPr>
            </w:pPr>
            <w:r>
              <w:rPr>
                <w:sz w:val="22"/>
              </w:rPr>
              <w:t>750кВ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787кВ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53" w:hRule="atLeast"/>
        </w:trPr>
        <w:tc>
          <w:tcPr>
            <w:tcW w:w="59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Номинальный ток / Ток термической стойкости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Ток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электродинамической</w:t>
            </w:r>
          </w:p>
          <w:p>
            <w:pPr>
              <w:pStyle w:val="TableParagraph"/>
              <w:spacing w:line="234" w:lineRule="exact"/>
              <w:ind w:left="111"/>
              <w:rPr>
                <w:sz w:val="22"/>
              </w:rPr>
            </w:pPr>
            <w:r>
              <w:rPr>
                <w:spacing w:val="-2"/>
                <w:sz w:val="22"/>
              </w:rPr>
              <w:t>стойкости</w:t>
            </w:r>
          </w:p>
        </w:tc>
        <w:tc>
          <w:tcPr>
            <w:tcW w:w="3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4"/>
              <w:ind w:left="836"/>
              <w:rPr>
                <w:sz w:val="22"/>
              </w:rPr>
            </w:pPr>
            <w:r>
              <w:rPr>
                <w:sz w:val="22"/>
              </w:rPr>
              <w:t>3150А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63кА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160кА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3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V</w:t>
            </w:r>
          </w:p>
        </w:tc>
      </w:tr>
      <w:tr>
        <w:trPr>
          <w:trHeight w:val="373" w:hRule="atLeast"/>
        </w:trPr>
        <w:tc>
          <w:tcPr>
            <w:tcW w:w="59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8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1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Степень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загрязнения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изоляции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ГОСТ </w:t>
            </w:r>
            <w:r>
              <w:rPr>
                <w:spacing w:val="-4"/>
                <w:sz w:val="22"/>
              </w:rPr>
              <w:t>9920</w:t>
            </w:r>
          </w:p>
        </w:tc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33"/>
              </w:rPr>
            </w:pPr>
          </w:p>
          <w:p>
            <w:pPr>
              <w:pStyle w:val="TableParagraph"/>
              <w:ind w:left="949" w:right="915"/>
              <w:jc w:val="center"/>
              <w:rPr>
                <w:sz w:val="22"/>
              </w:rPr>
            </w:pPr>
            <w:r>
              <w:rPr>
                <w:sz w:val="22"/>
              </w:rPr>
              <w:t>330 </w:t>
            </w:r>
            <w:r>
              <w:rPr>
                <w:spacing w:val="-5"/>
                <w:sz w:val="22"/>
              </w:rPr>
              <w:t>кВ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445"/>
              <w:rPr>
                <w:sz w:val="22"/>
              </w:rPr>
            </w:pPr>
            <w:r>
              <w:rPr>
                <w:spacing w:val="-5"/>
                <w:sz w:val="22"/>
              </w:rPr>
              <w:t>II*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6" w:hRule="atLeast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464"/>
              <w:rPr>
                <w:sz w:val="22"/>
              </w:rPr>
            </w:pPr>
            <w:r>
              <w:rPr>
                <w:spacing w:val="-5"/>
                <w:sz w:val="22"/>
              </w:rPr>
              <w:t>III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3" w:hRule="atLeast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457"/>
              <w:rPr>
                <w:sz w:val="22"/>
              </w:rPr>
            </w:pPr>
            <w:r>
              <w:rPr>
                <w:spacing w:val="-5"/>
                <w:sz w:val="22"/>
              </w:rPr>
              <w:t>IV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4"/>
              <w:ind w:left="949" w:right="915"/>
              <w:jc w:val="center"/>
              <w:rPr>
                <w:sz w:val="22"/>
              </w:rPr>
            </w:pPr>
            <w:r>
              <w:rPr>
                <w:sz w:val="22"/>
              </w:rPr>
              <w:t>500 </w:t>
            </w:r>
            <w:r>
              <w:rPr>
                <w:spacing w:val="-5"/>
                <w:sz w:val="22"/>
              </w:rPr>
              <w:t>кВ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445"/>
              <w:rPr>
                <w:sz w:val="22"/>
              </w:rPr>
            </w:pPr>
            <w:r>
              <w:rPr>
                <w:spacing w:val="-5"/>
                <w:sz w:val="22"/>
              </w:rPr>
              <w:t>II*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3" w:hRule="atLeast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464"/>
              <w:rPr>
                <w:sz w:val="22"/>
              </w:rPr>
            </w:pPr>
            <w:r>
              <w:rPr>
                <w:spacing w:val="-5"/>
                <w:sz w:val="22"/>
              </w:rPr>
              <w:t>III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949" w:right="915"/>
              <w:jc w:val="center"/>
              <w:rPr>
                <w:sz w:val="22"/>
              </w:rPr>
            </w:pPr>
            <w:r>
              <w:rPr>
                <w:sz w:val="22"/>
              </w:rPr>
              <w:t>750 </w:t>
            </w:r>
            <w:r>
              <w:rPr>
                <w:spacing w:val="-5"/>
                <w:sz w:val="22"/>
              </w:rPr>
              <w:t>кВ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445"/>
              <w:rPr>
                <w:sz w:val="22"/>
              </w:rPr>
            </w:pPr>
            <w:r>
              <w:rPr>
                <w:spacing w:val="-5"/>
                <w:sz w:val="22"/>
              </w:rPr>
              <w:t>II*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59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1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left="111"/>
              <w:rPr>
                <w:sz w:val="22"/>
              </w:rPr>
            </w:pPr>
            <w:r>
              <w:rPr>
                <w:spacing w:val="-2"/>
                <w:sz w:val="22"/>
              </w:rPr>
              <w:t>Количество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2"/>
                <w:sz w:val="22"/>
              </w:rPr>
              <w:t>заземлителей</w:t>
            </w:r>
          </w:p>
        </w:tc>
        <w:tc>
          <w:tcPr>
            <w:tcW w:w="3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125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(со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стороны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подвижного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контакта)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59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111"/>
              <w:rPr>
                <w:sz w:val="22"/>
              </w:rPr>
            </w:pPr>
            <w:r>
              <w:rPr>
                <w:sz w:val="22"/>
              </w:rPr>
              <w:t>Привод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разъединителя</w:t>
            </w:r>
            <w:r>
              <w:rPr>
                <w:spacing w:val="-2"/>
                <w:sz w:val="22"/>
                <w:vertAlign w:val="superscript"/>
              </w:rPr>
              <w:t>1)</w:t>
            </w:r>
          </w:p>
        </w:tc>
        <w:tc>
          <w:tcPr>
            <w:tcW w:w="3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1535" w:right="150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ПД-</w:t>
            </w:r>
            <w:r>
              <w:rPr>
                <w:spacing w:val="-5"/>
                <w:sz w:val="22"/>
              </w:rPr>
              <w:t>11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32" w:lineRule="exact"/>
              <w:ind w:left="108"/>
              <w:rPr>
                <w:sz w:val="14"/>
              </w:rPr>
            </w:pPr>
            <w:r>
              <w:rPr>
                <w:spacing w:val="-5"/>
                <w:sz w:val="14"/>
              </w:rPr>
              <w:t>2)</w:t>
            </w:r>
          </w:p>
        </w:tc>
      </w:tr>
      <w:tr>
        <w:trPr>
          <w:trHeight w:val="248" w:hRule="atLeast"/>
        </w:trPr>
        <w:tc>
          <w:tcPr>
            <w:tcW w:w="59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1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111"/>
              <w:rPr>
                <w:sz w:val="22"/>
              </w:rPr>
            </w:pPr>
            <w:r>
              <w:rPr>
                <w:sz w:val="22"/>
              </w:rPr>
              <w:t>Высота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разъединителя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земли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(без</w:t>
            </w:r>
          </w:p>
          <w:p>
            <w:pPr>
              <w:pStyle w:val="TableParagraph"/>
              <w:spacing w:line="254" w:lineRule="exact"/>
              <w:ind w:left="111"/>
              <w:rPr>
                <w:sz w:val="22"/>
              </w:rPr>
            </w:pPr>
            <w:r>
              <w:rPr>
                <w:sz w:val="22"/>
              </w:rPr>
              <w:t>учета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высоты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фундамента)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контактной площадки выводов, мм</w:t>
            </w:r>
          </w:p>
        </w:tc>
        <w:tc>
          <w:tcPr>
            <w:tcW w:w="3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116"/>
              <w:rPr>
                <w:sz w:val="22"/>
              </w:rPr>
            </w:pPr>
            <w:r>
              <w:rPr>
                <w:spacing w:val="-2"/>
                <w:sz w:val="22"/>
              </w:rPr>
              <w:t>Стандартная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2"/>
                <w:sz w:val="22"/>
              </w:rPr>
              <w:t>поставка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3" w:hRule="atLeast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116"/>
              <w:rPr>
                <w:sz w:val="22"/>
              </w:rPr>
            </w:pPr>
            <w:r>
              <w:rPr>
                <w:sz w:val="22"/>
              </w:rPr>
              <w:t>По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заказу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(указать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высоту)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8" w:hRule="atLeast"/>
        </w:trPr>
        <w:tc>
          <w:tcPr>
            <w:tcW w:w="59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8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111"/>
              <w:rPr>
                <w:sz w:val="22"/>
              </w:rPr>
            </w:pPr>
            <w:r>
              <w:rPr>
                <w:spacing w:val="-2"/>
                <w:sz w:val="22"/>
              </w:rPr>
              <w:t>Высота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фундамента,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5"/>
                <w:sz w:val="22"/>
              </w:rPr>
              <w:t>мм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540" w:hRule="atLeast"/>
        </w:trPr>
        <w:tc>
          <w:tcPr>
            <w:tcW w:w="59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97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3" w:lineRule="exact"/>
              <w:ind w:left="106"/>
              <w:rPr>
                <w:sz w:val="22"/>
              </w:rPr>
            </w:pPr>
            <w:r>
              <w:rPr>
                <w:sz w:val="22"/>
              </w:rPr>
              <w:t>Дополнительные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требования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разъединителю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приводу</w:t>
            </w:r>
          </w:p>
        </w:tc>
      </w:tr>
      <w:tr>
        <w:trPr>
          <w:trHeight w:val="386" w:hRule="atLeast"/>
        </w:trPr>
        <w:tc>
          <w:tcPr>
            <w:tcW w:w="5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878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111"/>
              <w:rPr>
                <w:sz w:val="22"/>
              </w:rPr>
            </w:pPr>
            <w:r>
              <w:rPr>
                <w:spacing w:val="-2"/>
                <w:sz w:val="22"/>
              </w:rPr>
              <w:t>Количество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sz w:val="22"/>
              </w:rPr>
              <w:t>комплектов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2"/>
                <w:sz w:val="22"/>
              </w:rPr>
              <w:t>заказа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0"/>
        <w:ind w:left="2626" w:right="2812" w:firstLine="0"/>
        <w:jc w:val="center"/>
        <w:rPr>
          <w:b/>
          <w:sz w:val="22"/>
        </w:rPr>
      </w:pPr>
      <w:r>
        <w:rPr>
          <w:b/>
          <w:spacing w:val="-2"/>
          <w:sz w:val="22"/>
        </w:rPr>
        <w:t>ВСЕ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ПОЛЯ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ОБЯЗАТЕЛЬНЫ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ДЛЯ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ЗАПОЛНЕНИЯ!</w:t>
      </w:r>
    </w:p>
    <w:p>
      <w:pPr>
        <w:spacing w:before="205"/>
        <w:ind w:left="223" w:right="0" w:firstLine="0"/>
        <w:jc w:val="left"/>
        <w:rPr>
          <w:sz w:val="20"/>
        </w:rPr>
      </w:pPr>
      <w:r>
        <w:rPr/>
        <w:pict>
          <v:shape style="position:absolute;margin-left:389.160004pt;margin-top:7.009939pt;width:182.9pt;height:41.55pt;mso-position-horizontal-relative:page;mso-position-vertical-relative:paragraph;z-index:15731712" type="#_x0000_t202" id="docshape5" filled="false" stroked="true" strokeweight=".72pt" strokecolor="#000000">
            <v:textbox inset="0,0,0,0">
              <w:txbxContent>
                <w:p>
                  <w:pPr>
                    <w:spacing w:line="229" w:lineRule="exact" w:before="62"/>
                    <w:ind w:left="148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По</w:t>
                  </w:r>
                  <w:r>
                    <w:rPr>
                      <w:spacing w:val="14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желанию</w:t>
                  </w:r>
                  <w:r>
                    <w:rPr>
                      <w:spacing w:val="11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заказчика</w:t>
                  </w:r>
                  <w:r>
                    <w:rPr>
                      <w:spacing w:val="12"/>
                      <w:sz w:val="20"/>
                    </w:rPr>
                    <w:t> </w:t>
                  </w:r>
                  <w:r>
                    <w:rPr>
                      <w:spacing w:val="-2"/>
                      <w:w w:val="95"/>
                      <w:sz w:val="20"/>
                    </w:rPr>
                    <w:t>заключается</w:t>
                  </w:r>
                </w:p>
                <w:p>
                  <w:pPr>
                    <w:spacing w:line="249" w:lineRule="auto" w:before="0"/>
                    <w:ind w:left="148" w:right="311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договор</w:t>
                  </w:r>
                  <w:r>
                    <w:rPr>
                      <w:spacing w:val="-1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о</w:t>
                  </w:r>
                  <w:r>
                    <w:rPr>
                      <w:spacing w:val="-1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сервисном</w:t>
                  </w:r>
                  <w:r>
                    <w:rPr>
                      <w:spacing w:val="-1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обслуживании</w:t>
                  </w:r>
                  <w:r>
                    <w:rPr>
                      <w:spacing w:val="-1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в послегарантийный</w:t>
                  </w:r>
                  <w:r>
                    <w:rPr>
                      <w:spacing w:val="-2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период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  <w:vertAlign w:val="superscript"/>
        </w:rPr>
        <w:t>1)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Требования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к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ПД-11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указываются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опросных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листах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на</w:t>
      </w:r>
      <w:r>
        <w:rPr>
          <w:spacing w:val="-12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привод.</w:t>
      </w:r>
    </w:p>
    <w:p>
      <w:pPr>
        <w:spacing w:before="15"/>
        <w:ind w:left="223" w:right="0" w:firstLine="0"/>
        <w:jc w:val="left"/>
        <w:rPr>
          <w:sz w:val="20"/>
        </w:rPr>
      </w:pPr>
      <w:r>
        <w:rPr>
          <w:sz w:val="20"/>
          <w:vertAlign w:val="superscript"/>
        </w:rPr>
        <w:t>2)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Указать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заполненного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опросного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листа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на</w:t>
      </w:r>
      <w:r>
        <w:rPr>
          <w:spacing w:val="-12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приводы.</w:t>
      </w:r>
    </w:p>
    <w:sectPr>
      <w:type w:val="continuous"/>
      <w:pgSz w:w="11920" w:h="16850"/>
      <w:pgMar w:top="540" w:bottom="280" w:left="10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622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9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1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1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1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3253" w:right="2046" w:hanging="1527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622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zeto.ru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2023-08-18T13:16:58Z</dcterms:created>
  <dcterms:modified xsi:type="dcterms:W3CDTF">2023-08-18T13:16:58Z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2023-08-18T00:00:00Z</vt:filetime>
  </property>
</Properties>
</file>