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0pt;width:595pt;height:40.8pt;mso-position-horizontal-relative:page;mso-position-vertical-relative:page;z-index:-15809536" id="docshapegroup1" coordorigin="3,0" coordsize="11900,816">
            <v:rect style="position:absolute;left:3;top:244;width:11900;height:319" id="docshape2" filled="true" fillcolor="#4f81bb" stroked="false">
              <v:fill type="solid"/>
            </v:rect>
            <v:shape style="position:absolute;left:10810;top:0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Title"/>
      </w:pPr>
      <w:r>
        <w:rPr/>
        <w:t>Опросный</w:t>
      </w:r>
      <w:r>
        <w:rPr>
          <w:spacing w:val="-13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</w:p>
    <w:p>
      <w:pPr>
        <w:spacing w:before="0"/>
        <w:ind w:left="2803" w:right="1939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200012pt;margin-top:17.450294pt;width:227.9pt;height:68.25pt;mso-position-horizontal-relative:page;mso-position-vertical-relative:paragraph;z-index:15730688" type="#_x0000_t202" id="docshape4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2" w:lineRule="auto" w:before="60"/>
                    <w:ind w:left="144" w:right="1209" w:firstLine="2"/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 «ЗЭТО» </w:t>
                  </w:r>
                  <w:r>
                    <w:rPr/>
                    <w:t>182113, Россия, Псковская область,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г.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79 Телефон (81153) 6-38-19, 6-37-72</w:t>
                  </w:r>
                </w:p>
                <w:p>
                  <w:pPr>
                    <w:pStyle w:val="BodyText"/>
                    <w:spacing w:line="228" w:lineRule="exact"/>
                    <w:ind w:left="144"/>
                  </w:pPr>
                  <w:r>
                    <w:rPr/>
                    <w:t>Факс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-4"/>
                    </w:rPr>
                    <w:t>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7"/>
          <w:sz w:val="24"/>
        </w:rPr>
        <w:t> </w:t>
      </w:r>
      <w:r>
        <w:rPr>
          <w:b/>
          <w:sz w:val="28"/>
        </w:rPr>
        <w:t>РРП-1,5/20000-55000</w:t>
      </w:r>
      <w:r>
        <w:rPr>
          <w:b/>
          <w:spacing w:val="-17"/>
          <w:sz w:val="28"/>
        </w:rPr>
        <w:t> </w:t>
      </w:r>
      <w:r>
        <w:rPr>
          <w:b/>
          <w:spacing w:val="-10"/>
          <w:sz w:val="28"/>
        </w:rPr>
        <w:t>М</w:t>
      </w:r>
    </w:p>
    <w:p>
      <w:pPr>
        <w:spacing w:before="268"/>
        <w:ind w:left="11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399" w:val="left" w:leader="none"/>
        </w:tabs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13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403" w:val="left" w:leader="none"/>
        </w:tabs>
        <w:spacing w:line="275" w:lineRule="exact" w:before="77"/>
        <w:ind w:left="118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-34"/>
          <w:sz w:val="24"/>
        </w:rPr>
        <w:t> </w:t>
      </w:r>
      <w:r>
        <w:rPr>
          <w:sz w:val="24"/>
          <w:u w:val="single"/>
        </w:rPr>
        <w:tab/>
      </w:r>
    </w:p>
    <w:p>
      <w:pPr>
        <w:spacing w:line="275" w:lineRule="exact" w:before="0"/>
        <w:ind w:left="11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9.5pt,10.63370pt" to="335.2pt,10.63370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123" w:right="6050" w:hanging="1"/>
        <w:jc w:val="left"/>
        <w:rPr>
          <w:sz w:val="24"/>
        </w:rPr>
      </w:pPr>
      <w:r>
        <w:rPr/>
        <w:pict>
          <v:shape style="position:absolute;margin-left:156.300003pt;margin-top:30.043129pt;width:409.35pt;height:.1pt;mso-position-horizontal-relative:page;mso-position-vertical-relative:paragraph;z-index:-15728640;mso-wrap-distance-left:0;mso-wrap-distance-right:0" id="docshape5" coordorigin="3126,601" coordsize="8187,0" path="m3126,601l11313,60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29664" from="246.899994pt,12.09313pt" to="564.899994pt,12.09313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87"/>
        <w:ind w:left="118" w:right="75" w:firstLine="396"/>
      </w:pPr>
      <w:r>
        <w:rPr/>
        <w:t>Разъединители</w:t>
      </w:r>
      <w:r>
        <w:rPr>
          <w:spacing w:val="-11"/>
        </w:rPr>
        <w:t> </w:t>
      </w:r>
      <w:r>
        <w:rPr/>
        <w:t>рубящего</w:t>
      </w:r>
      <w:r>
        <w:rPr>
          <w:spacing w:val="-7"/>
        </w:rPr>
        <w:t> </w:t>
      </w:r>
      <w:r>
        <w:rPr/>
        <w:t>типа,</w:t>
      </w:r>
      <w:r>
        <w:rPr>
          <w:spacing w:val="-7"/>
        </w:rPr>
        <w:t> </w:t>
      </w:r>
      <w:r>
        <w:rPr/>
        <w:t>выпускаются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виде</w:t>
      </w:r>
      <w:r>
        <w:rPr>
          <w:spacing w:val="-11"/>
        </w:rPr>
        <w:t> </w:t>
      </w:r>
      <w:r>
        <w:rPr/>
        <w:t>одиночных</w:t>
      </w:r>
      <w:r>
        <w:rPr>
          <w:spacing w:val="-8"/>
        </w:rPr>
        <w:t> </w:t>
      </w:r>
      <w:r>
        <w:rPr/>
        <w:t>блоков,</w:t>
      </w:r>
      <w:r>
        <w:rPr>
          <w:spacing w:val="-7"/>
        </w:rPr>
        <w:t> </w:t>
      </w:r>
      <w:r>
        <w:rPr/>
        <w:t>предназначены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внутренней</w:t>
      </w:r>
      <w:r>
        <w:rPr>
          <w:spacing w:val="-7"/>
        </w:rPr>
        <w:t> </w:t>
      </w:r>
      <w:r>
        <w:rPr/>
        <w:t>установки в горизонтальной или вертикальной плоскости.</w:t>
      </w:r>
    </w:p>
    <w:p>
      <w:pPr>
        <w:pStyle w:val="BodyText"/>
        <w:ind w:left="515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3" w:after="0"/>
        <w:ind w:left="630" w:right="0" w:hanging="117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5" w:after="0"/>
        <w:ind w:left="630" w:right="0" w:hanging="117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5" w:after="0"/>
        <w:ind w:left="630" w:right="0" w:hanging="117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5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9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1"/>
          <w:sz w:val="20"/>
        </w:rPr>
        <w:t> </w:t>
      </w:r>
      <w:r>
        <w:rPr>
          <w:w w:val="95"/>
          <w:sz w:val="20"/>
        </w:rPr>
        <w:t>-</w:t>
      </w:r>
      <w:r>
        <w:rPr>
          <w:spacing w:val="14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4"/>
          <w:w w:val="95"/>
          <w:sz w:val="20"/>
        </w:rPr>
        <w:t>1°С.</w:t>
      </w:r>
    </w:p>
    <w:p>
      <w:pPr>
        <w:pStyle w:val="BodyText"/>
        <w:spacing w:before="10"/>
      </w:pPr>
    </w:p>
    <w:tbl>
      <w:tblPr>
        <w:tblW w:w="0" w:type="auto"/>
        <w:jc w:val="left"/>
        <w:tblInd w:w="1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653"/>
        <w:gridCol w:w="4121"/>
        <w:gridCol w:w="1702"/>
      </w:tblGrid>
      <w:tr>
        <w:trPr>
          <w:trHeight w:val="555" w:hRule="atLeast"/>
        </w:trPr>
        <w:tc>
          <w:tcPr>
            <w:tcW w:w="30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340" w:right="13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1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855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0" w:right="67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№1</w:t>
            </w:r>
          </w:p>
        </w:tc>
      </w:tr>
      <w:tr>
        <w:trPr>
          <w:trHeight w:val="327" w:hRule="atLeast"/>
        </w:trPr>
        <w:tc>
          <w:tcPr>
            <w:tcW w:w="30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рабочее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напряжение</w:t>
            </w:r>
          </w:p>
        </w:tc>
        <w:tc>
          <w:tcPr>
            <w:tcW w:w="4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5"/>
                <w:sz w:val="20"/>
              </w:rPr>
              <w:t> кВ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0" w:right="7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40" w:hRule="atLeast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ток,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А/</w:t>
            </w:r>
          </w:p>
          <w:p>
            <w:pPr>
              <w:pStyle w:val="TableParagraph"/>
              <w:spacing w:line="225" w:lineRule="auto" w:before="23"/>
              <w:ind w:right="98"/>
              <w:rPr>
                <w:sz w:val="20"/>
              </w:rPr>
            </w:pPr>
            <w:r>
              <w:rPr>
                <w:spacing w:val="-2"/>
                <w:sz w:val="20"/>
              </w:rPr>
              <w:t>Электротермическая стойкость, кА/с</w:t>
            </w:r>
            <w:r>
              <w:rPr>
                <w:spacing w:val="-2"/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 / </w:t>
            </w:r>
            <w:r>
              <w:rPr>
                <w:sz w:val="20"/>
                <w:vertAlign w:val="baseline"/>
              </w:rPr>
              <w:t>Ток электродинамической стойкости, </w:t>
            </w:r>
            <w:r>
              <w:rPr>
                <w:spacing w:val="-6"/>
                <w:sz w:val="20"/>
                <w:vertAlign w:val="baseline"/>
              </w:rPr>
              <w:t>кА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20000/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11250/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150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0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40000/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22500/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300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0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50000/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22500/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300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30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34"/>
                <w:sz w:val="20"/>
              </w:rPr>
              <w:t> </w:t>
            </w:r>
            <w:r>
              <w:rPr>
                <w:w w:val="95"/>
                <w:sz w:val="20"/>
              </w:rPr>
              <w:t>ПД-06-5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УХЛ1*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0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37"/>
                <w:sz w:val="20"/>
              </w:rPr>
              <w:t> </w:t>
            </w:r>
            <w:r>
              <w:rPr>
                <w:w w:val="95"/>
                <w:sz w:val="20"/>
              </w:rPr>
              <w:t>ПД-11-07</w:t>
            </w:r>
            <w:r>
              <w:rPr>
                <w:spacing w:val="37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УХЛ1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3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выносного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блока</w:t>
            </w:r>
          </w:p>
          <w:p>
            <w:pPr>
              <w:pStyle w:val="TableParagraph"/>
              <w:spacing w:line="213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управления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2"/>
                <w:sz w:val="20"/>
              </w:rPr>
              <w:t>привода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ПД-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643" w:hRule="atLeast"/>
        </w:trPr>
        <w:tc>
          <w:tcPr>
            <w:tcW w:w="3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разъединителю:</w:t>
            </w:r>
          </w:p>
        </w:tc>
      </w:tr>
      <w:tr>
        <w:trPr>
          <w:trHeight w:val="756" w:hRule="atLeast"/>
        </w:trPr>
        <w:tc>
          <w:tcPr>
            <w:tcW w:w="3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spacing w:before="1"/>
        <w:ind w:left="2745" w:right="1939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1"/>
        <w:ind w:left="826"/>
      </w:pPr>
      <w:r>
        <w:rPr/>
        <w:t>*</w:t>
      </w:r>
      <w:r>
        <w:rPr>
          <w:spacing w:val="28"/>
        </w:rPr>
        <w:t> </w:t>
      </w:r>
      <w:r>
        <w:rPr/>
        <w:t>Привод</w:t>
      </w:r>
      <w:r>
        <w:rPr>
          <w:spacing w:val="-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ремонтных</w:t>
      </w:r>
      <w:r>
        <w:rPr>
          <w:spacing w:val="-11"/>
        </w:rPr>
        <w:t> </w:t>
      </w:r>
      <w:r>
        <w:rPr>
          <w:spacing w:val="-2"/>
        </w:rPr>
        <w:t>целей.</w:t>
      </w:r>
    </w:p>
    <w:sectPr>
      <w:type w:val="continuous"/>
      <w:pgSz w:w="11920" w:h="16850"/>
      <w:pgMar w:top="0" w:bottom="280" w:left="1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3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7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4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1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8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2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6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 w:line="322" w:lineRule="exact"/>
      <w:ind w:left="3409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630" w:hanging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9" w:lineRule="exact"/>
      <w:ind w:left="11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2023-08-21T06:29:16Z</dcterms:created>
  <dcterms:modified xsi:type="dcterms:W3CDTF">2023-08-21T06:29:16Z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