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464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1"/>
        <w:ind w:left="0" w:right="126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выключатели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нагрузки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ВНМ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-10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УХЛ2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23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-5.046892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before="19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47" w:lineRule="auto" w:before="7"/>
                    <w:ind w:left="145" w:right="84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50" w:lineRule="exact" w:before="0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32" w:val="left" w:leader="none"/>
        </w:tabs>
        <w:spacing w:before="0"/>
        <w:ind w:left="223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shape style="position:absolute;margin-left:65.160004pt;margin-top:13.562999pt;width:258pt;height:.1pt;mso-position-horizontal-relative:page;mso-position-vertical-relative:paragraph;z-index:-15728640;mso-wrap-distance-left:0;mso-wrap-distance-right:0" id="docshape2" coordorigin="1303,271" coordsize="5160,0" path="m1303,271l646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56" w:val="left" w:leader="none"/>
          <w:tab w:pos="5421" w:val="left" w:leader="none"/>
        </w:tabs>
        <w:spacing w:before="0"/>
        <w:ind w:left="223" w:right="5182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30" w:val="left" w:leader="none"/>
        </w:tabs>
        <w:spacing w:before="0"/>
        <w:ind w:left="223" w:right="464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8" w:after="7"/>
        <w:ind w:left="223" w:right="346" w:firstLine="707"/>
        <w:jc w:val="both"/>
      </w:pPr>
      <w:r>
        <w:rPr/>
        <w:pict>
          <v:line style="position:absolute;mso-position-horizontal-relative:page;mso-position-vertical-relative:paragraph;z-index:-15922176" from="59.759998pt,66.27597pt" to="89.519998pt,89.07597pt" stroked="true" strokeweight=".72pt" strokecolor="#000000">
            <v:stroke dashstyle="solid"/>
            <w10:wrap type="none"/>
          </v:line>
        </w:pict>
      </w:r>
      <w:r>
        <w:rPr/>
        <w:t>Выключатели нагрузки серии ВНМ-10 с приводом пружинным серии ПП-16М предназначены для коммутации под нагрузкой цепей трехфазного тока частоты 50 Гц, напряжением 10 кВ, а также заземления отключенных участков при помощи ножей заземления, составляющих единое целое с выключателем. Выключатели на номинальный ток 400 А имеют исполнения с предохранителями, комплектуются патронами предохранителей только по заказу. Расположение привода выключателя слева.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933"/>
        <w:gridCol w:w="2520"/>
        <w:gridCol w:w="2520"/>
        <w:gridCol w:w="1800"/>
      </w:tblGrid>
      <w:tr>
        <w:trPr>
          <w:trHeight w:val="459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993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0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576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3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Номинальный ток, А / ток термической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стойкости,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</w:t>
            </w:r>
          </w:p>
        </w:tc>
        <w:tc>
          <w:tcPr>
            <w:tcW w:w="504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400 </w:t>
            </w:r>
            <w:r>
              <w:rPr>
                <w:spacing w:val="-5"/>
                <w:sz w:val="20"/>
              </w:rPr>
              <w:t>/20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630 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31,5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0" w:val="left" w:leader="none"/>
                <w:tab w:pos="1614" w:val="left" w:leader="none"/>
              </w:tabs>
              <w:ind w:left="115" w:right="8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расположение </w:t>
            </w:r>
            <w:r>
              <w:rPr>
                <w:sz w:val="20"/>
              </w:rPr>
              <w:t>ножей заземления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Снизу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(зА)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Сверху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(зБ)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0" w:val="left" w:leader="none"/>
                <w:tab w:pos="1614" w:val="left" w:leader="none"/>
              </w:tabs>
              <w:ind w:left="115" w:right="8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расположение предохранителей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Снизу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(пА)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Сверху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(пБ)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розетками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для установки предохранителей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патронов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Ø56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патронов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Ø72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патронов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Ø72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89" w:val="left" w:leader="none"/>
              </w:tabs>
              <w:ind w:left="115" w:right="85"/>
              <w:rPr>
                <w:sz w:val="20"/>
              </w:rPr>
            </w:pPr>
            <w:r>
              <w:rPr>
                <w:spacing w:val="-2"/>
                <w:sz w:val="20"/>
              </w:rPr>
              <w:t>Взаиморасположение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ножей </w:t>
            </w:r>
            <w:r>
              <w:rPr>
                <w:sz w:val="20"/>
              </w:rPr>
              <w:t>заземления и предохранителей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Ножи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заземления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снизу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предохранителями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(зпА)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Ножи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заземления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сверху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предохранителями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(зпБ)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Расположены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выключателя: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-ножи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заземления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снизу,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предохранители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сверху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(пзА)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Расположены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выключателя: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-ножи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заземления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сверху,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предохранители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снизу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(пзБ)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Ножи</w:t>
            </w:r>
            <w:r>
              <w:rPr>
                <w:spacing w:val="41"/>
                <w:sz w:val="20"/>
              </w:rPr>
              <w:t>  </w:t>
            </w:r>
            <w:r>
              <w:rPr>
                <w:sz w:val="20"/>
              </w:rPr>
              <w:t>заземления</w:t>
            </w:r>
            <w:r>
              <w:rPr>
                <w:spacing w:val="42"/>
                <w:sz w:val="20"/>
              </w:rPr>
              <w:t>  </w:t>
            </w:r>
            <w:r>
              <w:rPr>
                <w:sz w:val="20"/>
              </w:rPr>
              <w:t>спаренные,</w:t>
            </w:r>
            <w:r>
              <w:rPr>
                <w:spacing w:val="42"/>
                <w:sz w:val="20"/>
              </w:rPr>
              <w:t>  </w:t>
            </w:r>
            <w:r>
              <w:rPr>
                <w:sz w:val="20"/>
              </w:rPr>
              <w:t>расположены</w:t>
            </w:r>
            <w:r>
              <w:rPr>
                <w:spacing w:val="42"/>
                <w:sz w:val="20"/>
              </w:rPr>
              <w:t>  </w:t>
            </w:r>
            <w:r>
              <w:rPr>
                <w:sz w:val="20"/>
              </w:rPr>
              <w:t>до</w:t>
            </w:r>
            <w:r>
              <w:rPr>
                <w:spacing w:val="43"/>
                <w:sz w:val="20"/>
              </w:rPr>
              <w:t>  </w:t>
            </w:r>
            <w:r>
              <w:rPr>
                <w:spacing w:val="-10"/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предохранителей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снизу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выключателя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(зспА)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Ножи</w:t>
            </w:r>
            <w:r>
              <w:rPr>
                <w:spacing w:val="41"/>
                <w:sz w:val="20"/>
              </w:rPr>
              <w:t>  </w:t>
            </w:r>
            <w:r>
              <w:rPr>
                <w:sz w:val="20"/>
              </w:rPr>
              <w:t>заземления</w:t>
            </w:r>
            <w:r>
              <w:rPr>
                <w:spacing w:val="41"/>
                <w:sz w:val="20"/>
              </w:rPr>
              <w:t>  </w:t>
            </w:r>
            <w:r>
              <w:rPr>
                <w:sz w:val="20"/>
              </w:rPr>
              <w:t>спаренные,</w:t>
            </w:r>
            <w:r>
              <w:rPr>
                <w:spacing w:val="42"/>
                <w:sz w:val="20"/>
              </w:rPr>
              <w:t>  </w:t>
            </w:r>
            <w:r>
              <w:rPr>
                <w:sz w:val="20"/>
              </w:rPr>
              <w:t>расположены</w:t>
            </w:r>
            <w:r>
              <w:rPr>
                <w:spacing w:val="43"/>
                <w:sz w:val="20"/>
              </w:rPr>
              <w:t>  </w:t>
            </w:r>
            <w:r>
              <w:rPr>
                <w:sz w:val="20"/>
              </w:rPr>
              <w:t>до</w:t>
            </w:r>
            <w:r>
              <w:rPr>
                <w:spacing w:val="42"/>
                <w:sz w:val="20"/>
              </w:rPr>
              <w:t>  </w:t>
            </w:r>
            <w:r>
              <w:rPr>
                <w:spacing w:val="-10"/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предохранителей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сверху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выключателя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(зспБ)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приводом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Местное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возможностью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местного)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56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напряжение </w:t>
            </w:r>
            <w:r>
              <w:rPr>
                <w:spacing w:val="-2"/>
                <w:sz w:val="20"/>
              </w:rPr>
              <w:t>электромагнита</w:t>
            </w:r>
          </w:p>
          <w:p>
            <w:pPr>
              <w:pStyle w:val="TableParagraph"/>
              <w:tabs>
                <w:tab w:pos="1761" w:val="left" w:leader="none"/>
              </w:tabs>
              <w:ind w:left="115" w:right="87"/>
              <w:rPr>
                <w:sz w:val="20"/>
              </w:rPr>
            </w:pPr>
            <w:r>
              <w:rPr>
                <w:spacing w:val="-2"/>
                <w:sz w:val="20"/>
              </w:rPr>
              <w:t>отключения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(включения) </w:t>
            </w:r>
            <w:r>
              <w:rPr>
                <w:sz w:val="20"/>
              </w:rPr>
              <w:t>привода, В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переменного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Комплектация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патронами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 заказу, шт.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Патроны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предохранителей серии ПЭ 1 ХЛ2.</w:t>
            </w: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В </w:t>
            </w:r>
            <w:r>
              <w:rPr>
                <w:spacing w:val="-2"/>
                <w:sz w:val="20"/>
              </w:rPr>
              <w:t>обозначении:</w:t>
            </w:r>
          </w:p>
          <w:p>
            <w:pPr>
              <w:pStyle w:val="TableParagraph"/>
              <w:ind w:left="568" w:right="832" w:hanging="454"/>
              <w:rPr>
                <w:sz w:val="20"/>
              </w:rPr>
            </w:pPr>
            <w:r>
              <w:rPr>
                <w:sz w:val="20"/>
              </w:rPr>
              <w:t>-диаметр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патрона: 1 - Ø56 мм</w:t>
            </w:r>
          </w:p>
          <w:p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Ø72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мм,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-номинальное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напряжение 6 или 10кВ,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-номинальный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А,</w:t>
            </w:r>
          </w:p>
          <w:p>
            <w:pPr>
              <w:pStyle w:val="TableParagraph"/>
              <w:tabs>
                <w:tab w:pos="2132" w:val="left" w:leader="none"/>
              </w:tabs>
              <w:spacing w:before="1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-номинальный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ток </w:t>
            </w:r>
            <w:r>
              <w:rPr>
                <w:sz w:val="20"/>
              </w:rPr>
              <w:t>отключения, кА.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1.1-6/5-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1.1-6/8-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1.1-6/10-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1.1-6/16-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1.1-6/20-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1.1-6/31,5-</w:t>
            </w:r>
            <w:r>
              <w:rPr>
                <w:spacing w:val="-4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1.2-6/40-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1.2-6/50-</w:t>
            </w:r>
            <w:r>
              <w:rPr>
                <w:spacing w:val="-2"/>
                <w:sz w:val="18"/>
              </w:rPr>
              <w:t>20ХЛ2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1.2-6/31,5-</w:t>
            </w:r>
            <w:r>
              <w:rPr>
                <w:spacing w:val="-2"/>
                <w:sz w:val="18"/>
              </w:rPr>
              <w:t>31,5ХЛ2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1.1-10/5-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1.1-10/8-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1.1-10/10-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1.1-10/16-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1.1-10/20-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1.2-10/25-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1.2-10/31,5-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1.2-10/40-</w:t>
            </w:r>
            <w:r>
              <w:rPr>
                <w:spacing w:val="-2"/>
                <w:sz w:val="18"/>
              </w:rPr>
              <w:t>12,5ХЛ2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Комплектация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расцепляющим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устройством,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обеспечивающим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отключение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выключателя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перегорании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предохранителей,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595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973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выключателей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исполнения,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before="21"/>
        <w:ind w:left="0" w:right="123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200" w:bottom="28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right="12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2023-08-22T05:25:04Z</dcterms:created>
  <dcterms:modified xsi:type="dcterms:W3CDTF">2023-08-22T05:25:04Z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2023-08-22T00:00:00Z</vt:filetime>
  </property>
</Properties>
</file>